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C82" w:rsidRDefault="00B46C82" w:rsidP="00B46C82">
      <w:pPr>
        <w:rPr>
          <w:sz w:val="24"/>
        </w:rPr>
      </w:pPr>
      <w:r>
        <w:rPr>
          <w:sz w:val="24"/>
        </w:rPr>
        <w:t>Name: _____________________________</w:t>
      </w:r>
      <w:r>
        <w:rPr>
          <w:sz w:val="24"/>
        </w:rPr>
        <w:tab/>
      </w:r>
      <w:r>
        <w:rPr>
          <w:sz w:val="24"/>
        </w:rPr>
        <w:tab/>
      </w:r>
      <w:r>
        <w:rPr>
          <w:sz w:val="24"/>
        </w:rPr>
        <w:tab/>
      </w:r>
      <w:r>
        <w:rPr>
          <w:sz w:val="24"/>
        </w:rPr>
        <w:tab/>
      </w:r>
      <w:r w:rsidR="00782D7F">
        <w:rPr>
          <w:sz w:val="24"/>
        </w:rPr>
        <w:tab/>
      </w:r>
      <w:r w:rsidR="00782D7F">
        <w:rPr>
          <w:sz w:val="24"/>
        </w:rPr>
        <w:tab/>
        <w:t xml:space="preserve">   </w:t>
      </w:r>
      <w:r>
        <w:rPr>
          <w:sz w:val="24"/>
        </w:rPr>
        <w:t>World History (honors)</w:t>
      </w:r>
    </w:p>
    <w:p w:rsidR="00B46C82" w:rsidRPr="00146F5C" w:rsidRDefault="00B46C82" w:rsidP="00B46C82">
      <w:pPr>
        <w:rPr>
          <w:sz w:val="24"/>
        </w:rPr>
      </w:pPr>
      <w:r>
        <w:rPr>
          <w:sz w:val="24"/>
        </w:rPr>
        <w:t>Date: _________________</w:t>
      </w:r>
      <w:bookmarkStart w:id="0" w:name="_GoBack"/>
      <w:bookmarkEnd w:id="0"/>
    </w:p>
    <w:p w:rsidR="00146F5C" w:rsidRDefault="00146F5C" w:rsidP="00B46C82">
      <w:pPr>
        <w:rPr>
          <w:b/>
          <w:sz w:val="36"/>
          <w:szCs w:val="32"/>
        </w:rPr>
      </w:pPr>
      <w:r w:rsidRPr="00146F5C">
        <w:rPr>
          <w:b/>
          <w:sz w:val="36"/>
          <w:szCs w:val="32"/>
        </w:rPr>
        <w:t>Reading 4.1</w:t>
      </w:r>
      <w:r w:rsidR="00B46C82" w:rsidRPr="00146F5C">
        <w:rPr>
          <w:b/>
          <w:sz w:val="36"/>
          <w:szCs w:val="32"/>
        </w:rPr>
        <w:t xml:space="preserve"> “Spice It Up</w:t>
      </w:r>
      <w:r w:rsidR="0026467C" w:rsidRPr="00146F5C">
        <w:rPr>
          <w:b/>
          <w:sz w:val="36"/>
          <w:szCs w:val="32"/>
        </w:rPr>
        <w:t>!</w:t>
      </w:r>
      <w:r w:rsidR="00B46C82" w:rsidRPr="00146F5C">
        <w:rPr>
          <w:b/>
          <w:sz w:val="36"/>
          <w:szCs w:val="32"/>
        </w:rPr>
        <w:t>”</w:t>
      </w:r>
    </w:p>
    <w:p w:rsidR="00B46C82" w:rsidRPr="00146F5C" w:rsidRDefault="00146F5C" w:rsidP="00B46C82">
      <w:pPr>
        <w:rPr>
          <w:b/>
          <w:sz w:val="36"/>
          <w:szCs w:val="32"/>
        </w:rPr>
      </w:pPr>
      <w:r w:rsidRPr="00146F5C">
        <w:t xml:space="preserve"> </w:t>
      </w:r>
      <w:r>
        <w:rPr>
          <w:noProof/>
        </w:rPr>
        <w:drawing>
          <wp:inline distT="0" distB="0" distL="0" distR="0">
            <wp:extent cx="3505200" cy="2336800"/>
            <wp:effectExtent l="0" t="0" r="0" b="6350"/>
            <wp:docPr id="1" name="Picture 1" descr="Image result for pepperco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peppercor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05200" cy="2336800"/>
                    </a:xfrm>
                    <a:prstGeom prst="rect">
                      <a:avLst/>
                    </a:prstGeom>
                    <a:noFill/>
                    <a:ln>
                      <a:noFill/>
                    </a:ln>
                  </pic:spPr>
                </pic:pic>
              </a:graphicData>
            </a:graphic>
          </wp:inline>
        </w:drawing>
      </w:r>
    </w:p>
    <w:p w:rsidR="00B46C82" w:rsidRPr="00B46C82" w:rsidRDefault="00B46C82" w:rsidP="00B46C82">
      <w:pPr>
        <w:rPr>
          <w:sz w:val="24"/>
        </w:rPr>
      </w:pPr>
      <w:r w:rsidRPr="00B46C82">
        <w:rPr>
          <w:sz w:val="24"/>
        </w:rPr>
        <w:t>“No man should die who can afford a cup of tea.” This belief was prevalent in some European cities as the practice of drinking tea became fashionable among the wealthier classes of so</w:t>
      </w:r>
      <w:r>
        <w:rPr>
          <w:sz w:val="24"/>
        </w:rPr>
        <w:t>ciety. By the end of Era 2 (1400-late 1700s</w:t>
      </w:r>
      <w:r w:rsidRPr="00B46C82">
        <w:rPr>
          <w:sz w:val="24"/>
        </w:rPr>
        <w:t xml:space="preserve">), tea became more available, but in the fifteenth century, few could afford it, even though many people believed in its restorative powers. Historians believe that perhaps the health properties of tea may have been mainly due to boiling and purifying water. But as demand for this product grew, so did the pressure on merchants to supply it.  </w:t>
      </w:r>
    </w:p>
    <w:p w:rsidR="00B46C82" w:rsidRPr="00B46C82" w:rsidRDefault="00B46C82" w:rsidP="00B46C82">
      <w:pPr>
        <w:rPr>
          <w:sz w:val="24"/>
        </w:rPr>
      </w:pPr>
      <w:r w:rsidRPr="00B46C82">
        <w:rPr>
          <w:sz w:val="24"/>
        </w:rPr>
        <w:t>Many Europeans believed that good health depended on a balance of the fluids or</w:t>
      </w:r>
      <w:r w:rsidR="0072768E">
        <w:rPr>
          <w:sz w:val="24"/>
        </w:rPr>
        <w:t xml:space="preserve"> “humors” in</w:t>
      </w:r>
      <w:r w:rsidRPr="00B46C82">
        <w:rPr>
          <w:sz w:val="24"/>
        </w:rPr>
        <w:t xml:space="preserve"> balance. Spices such as cinnamon, cloves, ginger, nutmeg, mace, saffron, and pepper were in high demand in growing European cities, but only a minority c</w:t>
      </w:r>
      <w:r>
        <w:rPr>
          <w:sz w:val="24"/>
        </w:rPr>
        <w:t>ould afford them. As Era 2</w:t>
      </w:r>
      <w:r w:rsidRPr="00B46C82">
        <w:rPr>
          <w:sz w:val="24"/>
        </w:rPr>
        <w:t xml:space="preserve"> opened, Arab traders sold their cargoes of these precious goods to Italian shippers, who, in turn, sold them to people in European towns and cities. Other merchants, in addition to Arab traders, such as Indian, Chinese, and Malay, were actively trading as well. Each time these goods changed hands, their price increased.  </w:t>
      </w:r>
    </w:p>
    <w:p w:rsidR="00B46C82" w:rsidRPr="00B46C82" w:rsidRDefault="0072768E" w:rsidP="00B46C82">
      <w:pPr>
        <w:rPr>
          <w:sz w:val="24"/>
        </w:rPr>
      </w:pPr>
      <w:r>
        <w:rPr>
          <w:sz w:val="24"/>
        </w:rPr>
        <w:t>In addition</w:t>
      </w:r>
      <w:r w:rsidR="00B46C82" w:rsidRPr="00B46C82">
        <w:rPr>
          <w:sz w:val="24"/>
        </w:rPr>
        <w:t xml:space="preserve"> to medicinal purposes, spices were highly desired to add flavor to foods, to preserve meats (no refrigeration), or to conceal the flavor of partly spoiled meat. Spices were used to produce medicines, perfumes, and dyes, and to flavor drinks. Wealthy ladies sometimes carried ginger around their necks in order to sweeten their breath.  </w:t>
      </w:r>
    </w:p>
    <w:p w:rsidR="00B46C82" w:rsidRPr="00B46C82" w:rsidRDefault="00B46C82" w:rsidP="00B46C82">
      <w:pPr>
        <w:rPr>
          <w:sz w:val="24"/>
        </w:rPr>
      </w:pPr>
      <w:r w:rsidRPr="00B46C82">
        <w:rPr>
          <w:sz w:val="24"/>
        </w:rPr>
        <w:t xml:space="preserve">Sugar was another highly desired commodity. Produced on a large scale in India and Southwest Asia and exported by Arab, Indian, and Persian merchants, it attracted the palates of the European Crusaders who went to Southwest Asia on military expeditions between the eleventh and fourteenth centuries.   </w:t>
      </w:r>
    </w:p>
    <w:p w:rsidR="00B46C82" w:rsidRPr="00B46C82" w:rsidRDefault="00B46C82" w:rsidP="00B46C82">
      <w:pPr>
        <w:rPr>
          <w:sz w:val="24"/>
        </w:rPr>
      </w:pPr>
      <w:r w:rsidRPr="00B46C82">
        <w:rPr>
          <w:sz w:val="24"/>
        </w:rPr>
        <w:t xml:space="preserve">But who would have thought that one of the most highly desired spices was a small, black, wrinkled berry called pepper? The sale of pepper in the market-place required the same kind of protection for the commodity as one might expect for an expensive jewelry store.  </w:t>
      </w:r>
    </w:p>
    <w:p w:rsidR="00B46C82" w:rsidRPr="00B46C82" w:rsidRDefault="00B46C82" w:rsidP="00B46C82">
      <w:pPr>
        <w:rPr>
          <w:sz w:val="24"/>
        </w:rPr>
      </w:pPr>
      <w:r w:rsidRPr="00B46C82">
        <w:rPr>
          <w:sz w:val="24"/>
        </w:rPr>
        <w:t xml:space="preserve">Pepper merchants sell their product individually, by the peppercorn; because of its expense, a housewife was able to buy just one peppercorn if she wished. The popularity and costliness of pepper resulted in its being guarded like diamonds. Longshoremen, [who unload ships and] who handle the peppercorns are closely </w:t>
      </w:r>
      <w:r w:rsidRPr="00B46C82">
        <w:rPr>
          <w:sz w:val="24"/>
        </w:rPr>
        <w:lastRenderedPageBreak/>
        <w:t>watched and frequently searched. Crossbows and blades of the guards bristle on the galleys that bring the pepper through the Mediterranean. . . . But these precautions do not protect the pepper from being tampered with by grocers, wholesalers and middlemen, any of whom may mix a bit of something with it making a few fake peppercorns. They were made to look like peppercorns by using some clay, oil, and mustard, which was difficult to distinguish from the genuine peppercorn.</w:t>
      </w:r>
      <w:r w:rsidR="0072768E">
        <w:rPr>
          <w:sz w:val="24"/>
        </w:rPr>
        <w:t xml:space="preserve"> 1</w:t>
      </w:r>
      <w:r w:rsidRPr="00B46C82">
        <w:rPr>
          <w:sz w:val="24"/>
        </w:rPr>
        <w:t xml:space="preserve">   </w:t>
      </w:r>
    </w:p>
    <w:p w:rsidR="00B46C82" w:rsidRPr="00B46C82" w:rsidRDefault="00B46C82" w:rsidP="00B46C82">
      <w:pPr>
        <w:rPr>
          <w:sz w:val="24"/>
        </w:rPr>
      </w:pPr>
      <w:r w:rsidRPr="00B46C82">
        <w:rPr>
          <w:sz w:val="24"/>
        </w:rPr>
        <w:t xml:space="preserve">Many Europeans could not afford peppercorns or any spices. Others used them only for special occasions, such as weddings. In richer homes, the spice cabinet was kept locked.   </w:t>
      </w:r>
    </w:p>
    <w:p w:rsidR="00B46C82" w:rsidRPr="00B46C82" w:rsidRDefault="00B46C82" w:rsidP="00B46C82">
      <w:pPr>
        <w:rPr>
          <w:sz w:val="24"/>
        </w:rPr>
      </w:pPr>
      <w:r w:rsidRPr="00B46C82">
        <w:rPr>
          <w:sz w:val="24"/>
        </w:rPr>
        <w:t xml:space="preserve">Other products sought from the Asian-centered trading networks included manufactured goods as well: rugs, Chinese lacquer-ware, and cotton cloth which was more comfortable and lighter than clothing made out of European wool. Some of the names for cotton fabrics we use today can be traced to their place of origin:  </w:t>
      </w:r>
    </w:p>
    <w:p w:rsidR="00B46C82" w:rsidRPr="00B46C82" w:rsidRDefault="00B46C82" w:rsidP="00B46C82">
      <w:pPr>
        <w:rPr>
          <w:sz w:val="24"/>
        </w:rPr>
      </w:pPr>
      <w:r w:rsidRPr="00B46C82">
        <w:rPr>
          <w:sz w:val="24"/>
        </w:rPr>
        <w:t>The very names by which cotton fabrics are known in English and other European languages reveal the places from which they were thought to come. “Madras” and “calico” refer to the Indian cities of Madras and Calicut, “muslin” to the Arab city of Mosul. “Gingham” comes from a Malay word meaning “striped,” and “chintz” from a Hin</w:t>
      </w:r>
      <w:r w:rsidR="0072768E">
        <w:rPr>
          <w:sz w:val="24"/>
        </w:rPr>
        <w:t>dustani word meaning “spotted.”2</w:t>
      </w:r>
      <w:r w:rsidRPr="00B46C82">
        <w:rPr>
          <w:sz w:val="24"/>
        </w:rPr>
        <w:t xml:space="preserve">   </w:t>
      </w:r>
    </w:p>
    <w:p w:rsidR="00B46C82" w:rsidRPr="00B46C82" w:rsidRDefault="00B46C82" w:rsidP="00B46C82">
      <w:pPr>
        <w:rPr>
          <w:sz w:val="24"/>
        </w:rPr>
      </w:pPr>
      <w:r w:rsidRPr="00B46C82">
        <w:rPr>
          <w:sz w:val="24"/>
        </w:rPr>
        <w:t>The demand for cotton textiles was so high that those involved in the wool, linen, or silk commercial ventures in Britain pressured for laws that would forbid the importation of these fabrics. Daniel Defoe observed in 1780: “Despite the laws, cottons were not only sought as clothing by all classes, but crept into our houses, in our closets, and bedchambers; curtain, cushions, chairs and at last beds themselves were nothing but cali</w:t>
      </w:r>
      <w:r w:rsidR="0072768E">
        <w:rPr>
          <w:sz w:val="24"/>
        </w:rPr>
        <w:t>coes or Indians stuffs.”3</w:t>
      </w:r>
      <w:r w:rsidRPr="00B46C82">
        <w:rPr>
          <w:sz w:val="24"/>
        </w:rPr>
        <w:t xml:space="preserve">  </w:t>
      </w:r>
    </w:p>
    <w:p w:rsidR="00B46C82" w:rsidRPr="00B46C82" w:rsidRDefault="00B46C82" w:rsidP="00B46C82">
      <w:pPr>
        <w:rPr>
          <w:sz w:val="24"/>
        </w:rPr>
      </w:pPr>
      <w:r w:rsidRPr="00B46C82">
        <w:rPr>
          <w:sz w:val="24"/>
        </w:rPr>
        <w:t>This, then, is essentially the picture</w:t>
      </w:r>
      <w:r>
        <w:rPr>
          <w:sz w:val="24"/>
        </w:rPr>
        <w:t xml:space="preserve"> at the beginning of Era 2</w:t>
      </w:r>
      <w:r w:rsidRPr="00B46C82">
        <w:rPr>
          <w:sz w:val="24"/>
        </w:rPr>
        <w:t xml:space="preserve">. Europeans simply did not have access to the knowledge of the spice routes and trading networks that were known to the Chinese, Arabs, Indians, and Africans. Even if they did, the Europeans did not have the maritime technology, skills, and knowledge needed to participate in these oceanic ventures in the early fifteenth century. Despite being sought after, the control of these commodities remained in the hands of non-Europeans who essentially controlled the supply and price.   </w:t>
      </w:r>
    </w:p>
    <w:p w:rsidR="00B46C82" w:rsidRDefault="00B46C82" w:rsidP="00B46C82">
      <w:pPr>
        <w:pBdr>
          <w:bottom w:val="single" w:sz="12" w:space="1" w:color="auto"/>
        </w:pBdr>
        <w:rPr>
          <w:sz w:val="24"/>
        </w:rPr>
      </w:pPr>
      <w:r w:rsidRPr="00B46C82">
        <w:rPr>
          <w:sz w:val="24"/>
        </w:rPr>
        <w:t xml:space="preserve">But the word </w:t>
      </w:r>
      <w:r w:rsidR="0072768E">
        <w:rPr>
          <w:sz w:val="24"/>
        </w:rPr>
        <w:t>“</w:t>
      </w:r>
      <w:r w:rsidRPr="00B46C82">
        <w:rPr>
          <w:sz w:val="24"/>
        </w:rPr>
        <w:t>beginning</w:t>
      </w:r>
      <w:r w:rsidR="0072768E">
        <w:rPr>
          <w:sz w:val="24"/>
        </w:rPr>
        <w:t>” (of Era 2)</w:t>
      </w:r>
      <w:r w:rsidRPr="00B46C82">
        <w:rPr>
          <w:sz w:val="24"/>
        </w:rPr>
        <w:t xml:space="preserve"> is stressed because soon after it began, Europeans borrowed basic maritime technology, such as the compass and stern-post rudder from China, the Arab lateen sail, and</w:t>
      </w:r>
      <w:r w:rsidRPr="004D5C6B">
        <w:rPr>
          <w:b/>
          <w:sz w:val="24"/>
        </w:rPr>
        <w:t xml:space="preserve"> Muslim charts and maps. </w:t>
      </w:r>
      <w:r>
        <w:rPr>
          <w:sz w:val="24"/>
        </w:rPr>
        <w:t>By the time Era 2</w:t>
      </w:r>
      <w:r w:rsidRPr="00B46C82">
        <w:rPr>
          <w:sz w:val="24"/>
        </w:rPr>
        <w:t xml:space="preserve"> drew to a close, the situation changed dramatically. It is important to note that while Europeans were in conflict with non-Europeans, they were also in conflict with each other. They competed for trade in Asia and the Americas, and their efforts to establish markets, conquer, and drive out competition, often led to clashes. These commercial and political rivalries led to wars between ships flying different flags. European warfa</w:t>
      </w:r>
      <w:r>
        <w:rPr>
          <w:sz w:val="24"/>
        </w:rPr>
        <w:t>re dominated much of Era 2</w:t>
      </w:r>
      <w:r w:rsidRPr="00B46C82">
        <w:rPr>
          <w:sz w:val="24"/>
        </w:rPr>
        <w:t xml:space="preserve">.  </w:t>
      </w:r>
    </w:p>
    <w:p w:rsidR="00B46C82" w:rsidRPr="00B46C82" w:rsidRDefault="00B46C82" w:rsidP="00B46C82">
      <w:pPr>
        <w:pBdr>
          <w:bottom w:val="single" w:sz="12" w:space="1" w:color="auto"/>
        </w:pBdr>
        <w:rPr>
          <w:sz w:val="24"/>
        </w:rPr>
      </w:pPr>
    </w:p>
    <w:p w:rsidR="00B46C82" w:rsidRPr="00B46C82" w:rsidRDefault="0072768E" w:rsidP="00B46C82">
      <w:pPr>
        <w:rPr>
          <w:sz w:val="24"/>
        </w:rPr>
      </w:pPr>
      <w:r>
        <w:rPr>
          <w:sz w:val="20"/>
        </w:rPr>
        <w:t>1</w:t>
      </w:r>
      <w:r w:rsidR="00B46C82" w:rsidRPr="00B46C82">
        <w:rPr>
          <w:sz w:val="20"/>
        </w:rPr>
        <w:t xml:space="preserve"> Joseph and Frances Gies, Life in a Medieval City (New York: Harper and Row, 1969), 281.  </w:t>
      </w:r>
    </w:p>
    <w:p w:rsidR="00B46C82" w:rsidRPr="00B46C82" w:rsidRDefault="0072768E" w:rsidP="00B46C82">
      <w:pPr>
        <w:rPr>
          <w:sz w:val="20"/>
        </w:rPr>
      </w:pPr>
      <w:r>
        <w:rPr>
          <w:sz w:val="20"/>
        </w:rPr>
        <w:t>2</w:t>
      </w:r>
      <w:r w:rsidR="00B46C82" w:rsidRPr="00B46C82">
        <w:rPr>
          <w:sz w:val="20"/>
        </w:rPr>
        <w:t xml:space="preserve"> R. R. Palmer and Joel Colton, A History of the Modern World (New York: Alfred Knopf, 1971), 267.  </w:t>
      </w:r>
    </w:p>
    <w:p w:rsidR="00782D7F" w:rsidRPr="00146F5C" w:rsidRDefault="0072768E" w:rsidP="00146F5C">
      <w:pPr>
        <w:rPr>
          <w:sz w:val="20"/>
        </w:rPr>
      </w:pPr>
      <w:r>
        <w:rPr>
          <w:sz w:val="20"/>
        </w:rPr>
        <w:t>3</w:t>
      </w:r>
      <w:r w:rsidR="00B46C82" w:rsidRPr="00B46C82">
        <w:rPr>
          <w:sz w:val="20"/>
        </w:rPr>
        <w:t xml:space="preserve"> Palmer and Colton, A History of the Modern World, 268.</w:t>
      </w:r>
    </w:p>
    <w:p w:rsidR="00782D7F" w:rsidRDefault="00782D7F" w:rsidP="00CA0A88">
      <w:pPr>
        <w:jc w:val="center"/>
        <w:rPr>
          <w:b/>
          <w:sz w:val="24"/>
        </w:rPr>
      </w:pPr>
    </w:p>
    <w:p w:rsidR="00782D7F" w:rsidRDefault="00782D7F" w:rsidP="00CA0A88">
      <w:pPr>
        <w:jc w:val="center"/>
        <w:rPr>
          <w:b/>
          <w:sz w:val="24"/>
        </w:rPr>
      </w:pPr>
    </w:p>
    <w:p w:rsidR="00782D7F" w:rsidRDefault="00782D7F" w:rsidP="00CA0A88">
      <w:pPr>
        <w:jc w:val="center"/>
        <w:rPr>
          <w:b/>
          <w:sz w:val="24"/>
        </w:rPr>
      </w:pPr>
    </w:p>
    <w:p w:rsidR="00B46C82" w:rsidRPr="00782D7F" w:rsidRDefault="00146F5C" w:rsidP="00782D7F">
      <w:pPr>
        <w:jc w:val="center"/>
        <w:rPr>
          <w:b/>
          <w:sz w:val="24"/>
        </w:rPr>
      </w:pPr>
      <w:r>
        <w:rPr>
          <w:b/>
          <w:sz w:val="24"/>
        </w:rPr>
        <w:lastRenderedPageBreak/>
        <w:t>Reading 4.2</w:t>
      </w:r>
      <w:r w:rsidR="004162B9">
        <w:rPr>
          <w:b/>
          <w:sz w:val="24"/>
        </w:rPr>
        <w:t>, “Spice It Up”</w:t>
      </w:r>
      <w:r w:rsidR="00B46C82" w:rsidRPr="00CA0A88">
        <w:rPr>
          <w:b/>
          <w:sz w:val="24"/>
        </w:rPr>
        <w:t xml:space="preserve"> Activity: “Levels of Meaning”</w:t>
      </w:r>
    </w:p>
    <w:p w:rsidR="00B46C82" w:rsidRPr="00782D7F" w:rsidRDefault="00B46C82" w:rsidP="00CA0A88">
      <w:pPr>
        <w:rPr>
          <w:sz w:val="20"/>
          <w:szCs w:val="20"/>
        </w:rPr>
      </w:pPr>
      <w:r w:rsidRPr="00782D7F">
        <w:rPr>
          <w:sz w:val="20"/>
          <w:szCs w:val="20"/>
          <w:u w:val="single"/>
        </w:rPr>
        <w:t>Directions</w:t>
      </w:r>
      <w:r w:rsidRPr="00782D7F">
        <w:rPr>
          <w:sz w:val="20"/>
          <w:szCs w:val="20"/>
        </w:rPr>
        <w:t xml:space="preserve">: As you read “Spice It Up” look for different levels of meaning in the text. </w:t>
      </w:r>
      <w:r w:rsidR="00CA0A88" w:rsidRPr="00782D7F">
        <w:rPr>
          <w:sz w:val="20"/>
          <w:szCs w:val="20"/>
        </w:rPr>
        <w:t xml:space="preserve"> There are three, and there is a description of each below:</w:t>
      </w:r>
    </w:p>
    <w:tbl>
      <w:tblPr>
        <w:tblStyle w:val="TableGrid"/>
        <w:tblW w:w="0" w:type="auto"/>
        <w:tblInd w:w="715" w:type="dxa"/>
        <w:tblLook w:val="04A0" w:firstRow="1" w:lastRow="0" w:firstColumn="1" w:lastColumn="0" w:noHBand="0" w:noVBand="1"/>
      </w:tblPr>
      <w:tblGrid>
        <w:gridCol w:w="1530"/>
        <w:gridCol w:w="7105"/>
      </w:tblGrid>
      <w:tr w:rsidR="00B46C82" w:rsidRPr="00782D7F" w:rsidTr="00CA0A88">
        <w:tc>
          <w:tcPr>
            <w:tcW w:w="1530" w:type="dxa"/>
          </w:tcPr>
          <w:p w:rsidR="00B46C82" w:rsidRPr="00782D7F" w:rsidRDefault="00B46C82" w:rsidP="00B46C82">
            <w:pPr>
              <w:rPr>
                <w:b/>
                <w:sz w:val="20"/>
                <w:szCs w:val="20"/>
              </w:rPr>
            </w:pPr>
            <w:r w:rsidRPr="00782D7F">
              <w:rPr>
                <w:b/>
                <w:sz w:val="20"/>
                <w:szCs w:val="20"/>
              </w:rPr>
              <w:t>Level 1: “literal meaning”</w:t>
            </w:r>
          </w:p>
        </w:tc>
        <w:tc>
          <w:tcPr>
            <w:tcW w:w="7105" w:type="dxa"/>
          </w:tcPr>
          <w:p w:rsidR="00B46C82" w:rsidRPr="00782D7F" w:rsidRDefault="00B46C82" w:rsidP="00B46C82">
            <w:pPr>
              <w:rPr>
                <w:b/>
                <w:sz w:val="20"/>
                <w:szCs w:val="20"/>
              </w:rPr>
            </w:pPr>
            <w:r w:rsidRPr="00782D7F">
              <w:rPr>
                <w:sz w:val="20"/>
                <w:szCs w:val="20"/>
              </w:rPr>
              <w:t xml:space="preserve">Identify the facts presented in the reading—the “who, what, where, when, and how” of the text. </w:t>
            </w:r>
          </w:p>
          <w:p w:rsidR="00B46C82" w:rsidRPr="00782D7F" w:rsidRDefault="00B46C82" w:rsidP="00B46C82">
            <w:pPr>
              <w:rPr>
                <w:b/>
                <w:sz w:val="20"/>
                <w:szCs w:val="20"/>
              </w:rPr>
            </w:pPr>
          </w:p>
          <w:p w:rsidR="00CA0A88" w:rsidRPr="00782D7F" w:rsidRDefault="00CA0A88" w:rsidP="00B46C82">
            <w:pPr>
              <w:rPr>
                <w:i/>
                <w:sz w:val="20"/>
                <w:szCs w:val="20"/>
              </w:rPr>
            </w:pPr>
            <w:r w:rsidRPr="00782D7F">
              <w:rPr>
                <w:b/>
                <w:sz w:val="20"/>
                <w:szCs w:val="20"/>
              </w:rPr>
              <w:t xml:space="preserve">Example: </w:t>
            </w:r>
            <w:r w:rsidRPr="00782D7F">
              <w:rPr>
                <w:i/>
                <w:sz w:val="20"/>
                <w:szCs w:val="20"/>
              </w:rPr>
              <w:t>What was one of the most highly prized spices during this era?</w:t>
            </w:r>
          </w:p>
          <w:p w:rsidR="00CA0A88" w:rsidRPr="00782D7F" w:rsidRDefault="00CA0A88" w:rsidP="00B46C82">
            <w:pPr>
              <w:rPr>
                <w:b/>
                <w:sz w:val="20"/>
                <w:szCs w:val="20"/>
              </w:rPr>
            </w:pPr>
          </w:p>
        </w:tc>
      </w:tr>
      <w:tr w:rsidR="00B46C82" w:rsidRPr="00782D7F" w:rsidTr="00CA0A88">
        <w:tc>
          <w:tcPr>
            <w:tcW w:w="1530" w:type="dxa"/>
          </w:tcPr>
          <w:p w:rsidR="00B46C82" w:rsidRPr="00782D7F" w:rsidRDefault="00B46C82" w:rsidP="00B46C82">
            <w:pPr>
              <w:rPr>
                <w:b/>
                <w:sz w:val="20"/>
                <w:szCs w:val="20"/>
              </w:rPr>
            </w:pPr>
            <w:r w:rsidRPr="00782D7F">
              <w:rPr>
                <w:b/>
                <w:sz w:val="20"/>
                <w:szCs w:val="20"/>
              </w:rPr>
              <w:t>Level 2: “interpretative meaning”</w:t>
            </w:r>
          </w:p>
        </w:tc>
        <w:tc>
          <w:tcPr>
            <w:tcW w:w="7105" w:type="dxa"/>
          </w:tcPr>
          <w:p w:rsidR="00B46C82" w:rsidRPr="00782D7F" w:rsidRDefault="00B46C82" w:rsidP="00B46C82">
            <w:pPr>
              <w:rPr>
                <w:sz w:val="20"/>
                <w:szCs w:val="20"/>
              </w:rPr>
            </w:pPr>
            <w:r w:rsidRPr="00782D7F">
              <w:rPr>
                <w:sz w:val="20"/>
                <w:szCs w:val="20"/>
              </w:rPr>
              <w:t xml:space="preserve">This is information that you understand </w:t>
            </w:r>
            <w:r w:rsidRPr="00782D7F">
              <w:rPr>
                <w:sz w:val="20"/>
                <w:szCs w:val="20"/>
                <w:u w:val="single"/>
              </w:rPr>
              <w:t>after</w:t>
            </w:r>
            <w:r w:rsidRPr="00782D7F">
              <w:rPr>
                <w:sz w:val="20"/>
                <w:szCs w:val="20"/>
              </w:rPr>
              <w:t xml:space="preserve"> reading the whole text, and is often information you have to infer or for which you must “read between the lines” and do some analysis.  This info often looks at the “why”.</w:t>
            </w:r>
          </w:p>
          <w:p w:rsidR="00B46C82" w:rsidRPr="00782D7F" w:rsidRDefault="00B46C82" w:rsidP="00B46C82">
            <w:pPr>
              <w:rPr>
                <w:b/>
                <w:sz w:val="20"/>
                <w:szCs w:val="20"/>
              </w:rPr>
            </w:pPr>
          </w:p>
          <w:p w:rsidR="00CA0A88" w:rsidRPr="00782D7F" w:rsidRDefault="00CA0A88" w:rsidP="00B46C82">
            <w:pPr>
              <w:rPr>
                <w:i/>
                <w:sz w:val="20"/>
                <w:szCs w:val="20"/>
              </w:rPr>
            </w:pPr>
            <w:r w:rsidRPr="00782D7F">
              <w:rPr>
                <w:b/>
                <w:sz w:val="20"/>
                <w:szCs w:val="20"/>
              </w:rPr>
              <w:t xml:space="preserve">Example: </w:t>
            </w:r>
            <w:r w:rsidRPr="00782D7F">
              <w:rPr>
                <w:i/>
                <w:sz w:val="20"/>
                <w:szCs w:val="20"/>
              </w:rPr>
              <w:t>Why were spices reserved for mostly wealthy Europeans?</w:t>
            </w:r>
          </w:p>
          <w:p w:rsidR="0072768E" w:rsidRPr="00782D7F" w:rsidRDefault="0072768E" w:rsidP="00B46C82">
            <w:pPr>
              <w:rPr>
                <w:i/>
                <w:sz w:val="20"/>
                <w:szCs w:val="20"/>
              </w:rPr>
            </w:pPr>
          </w:p>
          <w:p w:rsidR="0072768E" w:rsidRPr="00782D7F" w:rsidRDefault="0072768E" w:rsidP="00B46C82">
            <w:pPr>
              <w:rPr>
                <w:b/>
                <w:i/>
                <w:sz w:val="20"/>
                <w:szCs w:val="20"/>
              </w:rPr>
            </w:pPr>
            <w:r w:rsidRPr="00782D7F">
              <w:rPr>
                <w:b/>
                <w:sz w:val="20"/>
                <w:szCs w:val="20"/>
              </w:rPr>
              <w:t xml:space="preserve">Example: </w:t>
            </w:r>
            <w:r w:rsidRPr="00782D7F">
              <w:rPr>
                <w:i/>
                <w:sz w:val="20"/>
                <w:szCs w:val="20"/>
              </w:rPr>
              <w:t>Why were Europeans unable to obtain the spices and goods in the quantities they desired for themselves at the beginning of Era 2?</w:t>
            </w:r>
          </w:p>
          <w:p w:rsidR="00CA0A88" w:rsidRPr="00782D7F" w:rsidRDefault="00CA0A88" w:rsidP="00B46C82">
            <w:pPr>
              <w:rPr>
                <w:i/>
                <w:sz w:val="20"/>
                <w:szCs w:val="20"/>
              </w:rPr>
            </w:pPr>
          </w:p>
        </w:tc>
      </w:tr>
      <w:tr w:rsidR="00B46C82" w:rsidRPr="00782D7F" w:rsidTr="00CA0A88">
        <w:tc>
          <w:tcPr>
            <w:tcW w:w="1530" w:type="dxa"/>
          </w:tcPr>
          <w:p w:rsidR="00B46C82" w:rsidRPr="00782D7F" w:rsidRDefault="00B46C82" w:rsidP="00B46C82">
            <w:pPr>
              <w:rPr>
                <w:b/>
                <w:sz w:val="20"/>
                <w:szCs w:val="20"/>
              </w:rPr>
            </w:pPr>
            <w:r w:rsidRPr="00782D7F">
              <w:rPr>
                <w:b/>
                <w:sz w:val="20"/>
                <w:szCs w:val="20"/>
              </w:rPr>
              <w:t>Level 3: “</w:t>
            </w:r>
            <w:r w:rsidR="007966A4" w:rsidRPr="00782D7F">
              <w:rPr>
                <w:b/>
                <w:sz w:val="20"/>
                <w:szCs w:val="20"/>
              </w:rPr>
              <w:t>applied meaning”</w:t>
            </w:r>
          </w:p>
        </w:tc>
        <w:tc>
          <w:tcPr>
            <w:tcW w:w="7105" w:type="dxa"/>
          </w:tcPr>
          <w:p w:rsidR="007966A4" w:rsidRPr="00782D7F" w:rsidRDefault="007966A4" w:rsidP="00B46C82">
            <w:pPr>
              <w:rPr>
                <w:sz w:val="20"/>
                <w:szCs w:val="20"/>
              </w:rPr>
            </w:pPr>
            <w:r w:rsidRPr="00782D7F">
              <w:rPr>
                <w:sz w:val="20"/>
                <w:szCs w:val="20"/>
              </w:rPr>
              <w:t>These are the “big ideas”</w:t>
            </w:r>
            <w:r w:rsidR="00CA0A88" w:rsidRPr="00782D7F">
              <w:rPr>
                <w:sz w:val="20"/>
                <w:szCs w:val="20"/>
              </w:rPr>
              <w:t xml:space="preserve"> presented in the text. They go beyond what is literally written in the text and require you to use information, express opinions, and create new ideas. They provoke discussion, are open-ended, and might not have a single right answer. </w:t>
            </w:r>
          </w:p>
          <w:p w:rsidR="00B46C82" w:rsidRPr="00782D7F" w:rsidRDefault="00CA0A88" w:rsidP="00CA0A88">
            <w:pPr>
              <w:rPr>
                <w:i/>
                <w:sz w:val="20"/>
                <w:szCs w:val="20"/>
              </w:rPr>
            </w:pPr>
            <w:r w:rsidRPr="00782D7F">
              <w:rPr>
                <w:b/>
                <w:sz w:val="20"/>
                <w:szCs w:val="20"/>
              </w:rPr>
              <w:br/>
              <w:t xml:space="preserve">Example: </w:t>
            </w:r>
            <w:r w:rsidRPr="00782D7F">
              <w:rPr>
                <w:i/>
                <w:sz w:val="20"/>
                <w:szCs w:val="20"/>
              </w:rPr>
              <w:t>Do we have any beliefs today that you think are as misguided as ideas that people 500 years ago thought were true regarding the healthy properties of spices?</w:t>
            </w:r>
          </w:p>
          <w:p w:rsidR="00CA0A88" w:rsidRPr="00782D7F" w:rsidRDefault="00CA0A88" w:rsidP="00CA0A88">
            <w:pPr>
              <w:rPr>
                <w:i/>
                <w:sz w:val="20"/>
                <w:szCs w:val="20"/>
              </w:rPr>
            </w:pPr>
          </w:p>
        </w:tc>
      </w:tr>
    </w:tbl>
    <w:p w:rsidR="00CA0A88" w:rsidRDefault="00CA0A88" w:rsidP="00CA0A88">
      <w:pPr>
        <w:rPr>
          <w:b/>
          <w:sz w:val="20"/>
        </w:rPr>
      </w:pPr>
    </w:p>
    <w:p w:rsidR="0026467C" w:rsidRDefault="00782D7F" w:rsidP="00CA0A88">
      <w:pPr>
        <w:rPr>
          <w:sz w:val="20"/>
        </w:rPr>
      </w:pPr>
      <w:r>
        <w:rPr>
          <w:b/>
          <w:sz w:val="20"/>
          <w:u w:val="single"/>
        </w:rPr>
        <w:t>YOUR TASK</w:t>
      </w:r>
      <w:r w:rsidR="0026467C">
        <w:rPr>
          <w:b/>
          <w:sz w:val="20"/>
          <w:u w:val="single"/>
        </w:rPr>
        <w:t>:</w:t>
      </w:r>
      <w:r w:rsidR="0026467C">
        <w:rPr>
          <w:sz w:val="20"/>
        </w:rPr>
        <w:t xml:space="preserve"> </w:t>
      </w:r>
      <w:r w:rsidR="0072768E">
        <w:rPr>
          <w:sz w:val="20"/>
        </w:rPr>
        <w:t>C</w:t>
      </w:r>
      <w:r w:rsidR="0026467C">
        <w:rPr>
          <w:sz w:val="20"/>
        </w:rPr>
        <w:t xml:space="preserve">reate questions based on the reading. You should have: </w:t>
      </w:r>
      <w:r w:rsidR="0026467C">
        <w:rPr>
          <w:b/>
          <w:sz w:val="20"/>
          <w:u w:val="single"/>
        </w:rPr>
        <w:t>four</w:t>
      </w:r>
      <w:r w:rsidR="0026467C">
        <w:rPr>
          <w:sz w:val="20"/>
        </w:rPr>
        <w:t xml:space="preserve"> level one type questions, </w:t>
      </w:r>
      <w:r w:rsidR="0072768E">
        <w:rPr>
          <w:b/>
          <w:sz w:val="20"/>
          <w:u w:val="single"/>
        </w:rPr>
        <w:t>three</w:t>
      </w:r>
      <w:r w:rsidR="0026467C">
        <w:rPr>
          <w:sz w:val="20"/>
        </w:rPr>
        <w:t xml:space="preserve"> level two type questions, and </w:t>
      </w:r>
      <w:r w:rsidR="0072768E">
        <w:rPr>
          <w:b/>
          <w:sz w:val="20"/>
          <w:u w:val="single"/>
        </w:rPr>
        <w:t>one</w:t>
      </w:r>
      <w:r w:rsidR="0072768E">
        <w:rPr>
          <w:sz w:val="20"/>
        </w:rPr>
        <w:t xml:space="preserve"> level three type question</w:t>
      </w:r>
      <w:r w:rsidR="0026467C">
        <w:rPr>
          <w:sz w:val="20"/>
        </w:rPr>
        <w:t>.</w:t>
      </w:r>
      <w:r w:rsidR="0072768E">
        <w:rPr>
          <w:sz w:val="20"/>
        </w:rPr>
        <w:t xml:space="preserve"> WRITE AN ANSWER FOR EACH QUESTION.</w:t>
      </w:r>
      <w:r w:rsidR="0026467C">
        <w:rPr>
          <w:sz w:val="20"/>
        </w:rPr>
        <w:t xml:space="preserve"> </w:t>
      </w:r>
    </w:p>
    <w:p w:rsidR="0026467C" w:rsidRDefault="0026467C" w:rsidP="00CA0A88">
      <w:pPr>
        <w:rPr>
          <w:sz w:val="20"/>
        </w:rPr>
      </w:pPr>
    </w:p>
    <w:p w:rsidR="0026467C" w:rsidRDefault="0026467C" w:rsidP="00CA0A88">
      <w:pPr>
        <w:rPr>
          <w:b/>
          <w:sz w:val="20"/>
          <w:u w:val="single"/>
        </w:rPr>
      </w:pPr>
      <w:r>
        <w:rPr>
          <w:b/>
          <w:sz w:val="20"/>
          <w:u w:val="single"/>
        </w:rPr>
        <w:t>Level 1 Questions</w:t>
      </w:r>
      <w:r w:rsidR="0072768E">
        <w:rPr>
          <w:b/>
          <w:sz w:val="20"/>
          <w:u w:val="single"/>
        </w:rPr>
        <w:t xml:space="preserve"> with answers</w:t>
      </w:r>
    </w:p>
    <w:p w:rsidR="0026467C" w:rsidRDefault="0026467C" w:rsidP="00CA0A88">
      <w:pPr>
        <w:rPr>
          <w:b/>
          <w:sz w:val="20"/>
          <w:u w:val="single"/>
        </w:rPr>
      </w:pPr>
    </w:p>
    <w:p w:rsidR="0026467C" w:rsidRDefault="0026467C" w:rsidP="00CA0A88">
      <w:pPr>
        <w:rPr>
          <w:b/>
          <w:sz w:val="20"/>
          <w:u w:val="single"/>
        </w:rPr>
      </w:pPr>
    </w:p>
    <w:p w:rsidR="0026467C" w:rsidRDefault="0026467C" w:rsidP="00CA0A88">
      <w:pPr>
        <w:rPr>
          <w:b/>
          <w:sz w:val="20"/>
          <w:u w:val="single"/>
        </w:rPr>
      </w:pPr>
    </w:p>
    <w:p w:rsidR="0026467C" w:rsidRDefault="0026467C" w:rsidP="00CA0A88">
      <w:pPr>
        <w:rPr>
          <w:b/>
          <w:sz w:val="20"/>
          <w:u w:val="single"/>
        </w:rPr>
      </w:pPr>
    </w:p>
    <w:p w:rsidR="0026467C" w:rsidRDefault="0026467C" w:rsidP="00CA0A88">
      <w:pPr>
        <w:rPr>
          <w:b/>
          <w:sz w:val="20"/>
          <w:u w:val="single"/>
        </w:rPr>
      </w:pPr>
    </w:p>
    <w:p w:rsidR="0026467C" w:rsidRDefault="0026467C" w:rsidP="00CA0A88">
      <w:pPr>
        <w:rPr>
          <w:b/>
          <w:sz w:val="20"/>
          <w:u w:val="single"/>
        </w:rPr>
      </w:pPr>
    </w:p>
    <w:p w:rsidR="0026467C" w:rsidRDefault="0026467C" w:rsidP="00CA0A88">
      <w:pPr>
        <w:rPr>
          <w:b/>
          <w:sz w:val="20"/>
          <w:u w:val="single"/>
        </w:rPr>
      </w:pPr>
    </w:p>
    <w:p w:rsidR="0072768E" w:rsidRDefault="0072768E" w:rsidP="00CA0A88">
      <w:pPr>
        <w:rPr>
          <w:b/>
          <w:sz w:val="20"/>
          <w:u w:val="single"/>
        </w:rPr>
      </w:pPr>
    </w:p>
    <w:p w:rsidR="0072768E" w:rsidRDefault="0072768E" w:rsidP="00CA0A88">
      <w:pPr>
        <w:rPr>
          <w:b/>
          <w:sz w:val="20"/>
          <w:u w:val="single"/>
        </w:rPr>
      </w:pPr>
    </w:p>
    <w:p w:rsidR="0072768E" w:rsidRDefault="0072768E" w:rsidP="00CA0A88">
      <w:pPr>
        <w:rPr>
          <w:b/>
          <w:sz w:val="20"/>
          <w:u w:val="single"/>
        </w:rPr>
      </w:pPr>
    </w:p>
    <w:p w:rsidR="0072768E" w:rsidRDefault="0072768E" w:rsidP="00CA0A88">
      <w:pPr>
        <w:rPr>
          <w:b/>
          <w:sz w:val="20"/>
          <w:u w:val="single"/>
        </w:rPr>
      </w:pPr>
    </w:p>
    <w:p w:rsidR="0072768E" w:rsidRDefault="0072768E" w:rsidP="00CA0A88">
      <w:pPr>
        <w:rPr>
          <w:b/>
          <w:sz w:val="20"/>
          <w:u w:val="single"/>
        </w:rPr>
      </w:pPr>
    </w:p>
    <w:p w:rsidR="0072768E" w:rsidRDefault="0072768E" w:rsidP="00CA0A88">
      <w:pPr>
        <w:rPr>
          <w:b/>
          <w:sz w:val="20"/>
          <w:u w:val="single"/>
        </w:rPr>
      </w:pPr>
    </w:p>
    <w:p w:rsidR="00782D7F" w:rsidRDefault="00782D7F" w:rsidP="00CA0A88">
      <w:pPr>
        <w:rPr>
          <w:b/>
          <w:sz w:val="20"/>
          <w:u w:val="single"/>
        </w:rPr>
      </w:pPr>
    </w:p>
    <w:p w:rsidR="0026467C" w:rsidRDefault="0026467C" w:rsidP="00CA0A88">
      <w:pPr>
        <w:rPr>
          <w:b/>
          <w:sz w:val="20"/>
          <w:u w:val="single"/>
        </w:rPr>
      </w:pPr>
      <w:r>
        <w:rPr>
          <w:b/>
          <w:sz w:val="20"/>
          <w:u w:val="single"/>
        </w:rPr>
        <w:lastRenderedPageBreak/>
        <w:t>Level 2 Questions</w:t>
      </w:r>
      <w:r w:rsidR="0072768E">
        <w:rPr>
          <w:b/>
          <w:sz w:val="20"/>
          <w:u w:val="single"/>
        </w:rPr>
        <w:t xml:space="preserve"> with answers</w:t>
      </w:r>
    </w:p>
    <w:p w:rsidR="0026467C" w:rsidRDefault="0026467C" w:rsidP="00CA0A88">
      <w:pPr>
        <w:rPr>
          <w:b/>
          <w:sz w:val="20"/>
          <w:u w:val="single"/>
        </w:rPr>
      </w:pPr>
    </w:p>
    <w:p w:rsidR="0026467C" w:rsidRDefault="0026467C" w:rsidP="00CA0A88">
      <w:pPr>
        <w:rPr>
          <w:b/>
          <w:sz w:val="20"/>
          <w:u w:val="single"/>
        </w:rPr>
      </w:pPr>
    </w:p>
    <w:p w:rsidR="0026467C" w:rsidRDefault="0026467C" w:rsidP="00CA0A88">
      <w:pPr>
        <w:rPr>
          <w:b/>
          <w:sz w:val="20"/>
          <w:u w:val="single"/>
        </w:rPr>
      </w:pPr>
    </w:p>
    <w:p w:rsidR="0026467C" w:rsidRDefault="0026467C" w:rsidP="00CA0A88">
      <w:pPr>
        <w:rPr>
          <w:b/>
          <w:sz w:val="20"/>
          <w:u w:val="single"/>
        </w:rPr>
      </w:pPr>
    </w:p>
    <w:p w:rsidR="0026467C" w:rsidRDefault="0026467C" w:rsidP="00CA0A88">
      <w:pPr>
        <w:rPr>
          <w:b/>
          <w:sz w:val="20"/>
          <w:u w:val="single"/>
        </w:rPr>
      </w:pPr>
    </w:p>
    <w:p w:rsidR="0026467C" w:rsidRDefault="0026467C" w:rsidP="00CA0A88">
      <w:pPr>
        <w:rPr>
          <w:b/>
          <w:sz w:val="20"/>
          <w:u w:val="single"/>
        </w:rPr>
      </w:pPr>
    </w:p>
    <w:p w:rsidR="0026467C" w:rsidRDefault="0026467C" w:rsidP="00CA0A88">
      <w:pPr>
        <w:rPr>
          <w:b/>
          <w:sz w:val="20"/>
          <w:u w:val="single"/>
        </w:rPr>
      </w:pPr>
    </w:p>
    <w:p w:rsidR="0026467C" w:rsidRDefault="0026467C" w:rsidP="00CA0A88">
      <w:pPr>
        <w:rPr>
          <w:b/>
          <w:sz w:val="20"/>
          <w:u w:val="single"/>
        </w:rPr>
      </w:pPr>
    </w:p>
    <w:p w:rsidR="0026467C" w:rsidRDefault="0026467C" w:rsidP="00CA0A88">
      <w:pPr>
        <w:rPr>
          <w:b/>
          <w:sz w:val="20"/>
          <w:u w:val="single"/>
        </w:rPr>
      </w:pPr>
    </w:p>
    <w:p w:rsidR="0026467C" w:rsidRDefault="0026467C" w:rsidP="00CA0A88">
      <w:pPr>
        <w:rPr>
          <w:b/>
          <w:sz w:val="20"/>
          <w:u w:val="single"/>
        </w:rPr>
      </w:pPr>
    </w:p>
    <w:p w:rsidR="0026467C" w:rsidRDefault="0026467C" w:rsidP="00CA0A88">
      <w:pPr>
        <w:rPr>
          <w:b/>
          <w:sz w:val="20"/>
          <w:u w:val="single"/>
        </w:rPr>
      </w:pPr>
    </w:p>
    <w:p w:rsidR="0026467C" w:rsidRDefault="0026467C" w:rsidP="00CA0A88">
      <w:pPr>
        <w:rPr>
          <w:b/>
          <w:sz w:val="20"/>
          <w:u w:val="single"/>
        </w:rPr>
      </w:pPr>
    </w:p>
    <w:p w:rsidR="00782D7F" w:rsidRDefault="00782D7F" w:rsidP="00CA0A88">
      <w:pPr>
        <w:rPr>
          <w:b/>
          <w:sz w:val="20"/>
          <w:u w:val="single"/>
        </w:rPr>
      </w:pPr>
    </w:p>
    <w:p w:rsidR="00782D7F" w:rsidRDefault="00782D7F" w:rsidP="00CA0A88">
      <w:pPr>
        <w:rPr>
          <w:b/>
          <w:sz w:val="20"/>
          <w:u w:val="single"/>
        </w:rPr>
      </w:pPr>
    </w:p>
    <w:p w:rsidR="00782D7F" w:rsidRDefault="00782D7F" w:rsidP="00CA0A88">
      <w:pPr>
        <w:rPr>
          <w:b/>
          <w:sz w:val="20"/>
          <w:u w:val="single"/>
        </w:rPr>
      </w:pPr>
    </w:p>
    <w:p w:rsidR="0026467C" w:rsidRPr="0026467C" w:rsidRDefault="00782D7F" w:rsidP="00CA0A88">
      <w:pPr>
        <w:rPr>
          <w:b/>
          <w:sz w:val="20"/>
          <w:u w:val="single"/>
        </w:rPr>
      </w:pPr>
      <w:r>
        <w:rPr>
          <w:b/>
          <w:sz w:val="20"/>
          <w:u w:val="single"/>
        </w:rPr>
        <w:t>Level 3 Question</w:t>
      </w:r>
    </w:p>
    <w:sectPr w:rsidR="0026467C" w:rsidRPr="0026467C" w:rsidSect="00782D7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817" w:rsidRDefault="00CD7817" w:rsidP="0072768E">
      <w:pPr>
        <w:spacing w:after="0" w:line="240" w:lineRule="auto"/>
      </w:pPr>
      <w:r>
        <w:separator/>
      </w:r>
    </w:p>
  </w:endnote>
  <w:endnote w:type="continuationSeparator" w:id="0">
    <w:p w:rsidR="00CD7817" w:rsidRDefault="00CD7817" w:rsidP="00727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817" w:rsidRDefault="00CD7817" w:rsidP="0072768E">
      <w:pPr>
        <w:spacing w:after="0" w:line="240" w:lineRule="auto"/>
      </w:pPr>
      <w:r>
        <w:separator/>
      </w:r>
    </w:p>
  </w:footnote>
  <w:footnote w:type="continuationSeparator" w:id="0">
    <w:p w:rsidR="00CD7817" w:rsidRDefault="00CD7817" w:rsidP="0072768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C82"/>
    <w:rsid w:val="000138E5"/>
    <w:rsid w:val="000C038B"/>
    <w:rsid w:val="001300C1"/>
    <w:rsid w:val="00146F5C"/>
    <w:rsid w:val="001757A1"/>
    <w:rsid w:val="0026467C"/>
    <w:rsid w:val="002670D2"/>
    <w:rsid w:val="003E1955"/>
    <w:rsid w:val="004162B9"/>
    <w:rsid w:val="004B0338"/>
    <w:rsid w:val="004D5C6B"/>
    <w:rsid w:val="0072768E"/>
    <w:rsid w:val="00782D7F"/>
    <w:rsid w:val="007966A4"/>
    <w:rsid w:val="00885FB9"/>
    <w:rsid w:val="00A553AE"/>
    <w:rsid w:val="00AB35B9"/>
    <w:rsid w:val="00B46C82"/>
    <w:rsid w:val="00B50630"/>
    <w:rsid w:val="00CA0A88"/>
    <w:rsid w:val="00CC23E6"/>
    <w:rsid w:val="00CD7817"/>
    <w:rsid w:val="00EA40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22B4A8-4B57-47DD-8855-EC23A7023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46C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85F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5FB9"/>
    <w:rPr>
      <w:rFonts w:ascii="Segoe UI" w:hAnsi="Segoe UI" w:cs="Segoe UI"/>
      <w:sz w:val="18"/>
      <w:szCs w:val="18"/>
    </w:rPr>
  </w:style>
  <w:style w:type="paragraph" w:styleId="Header">
    <w:name w:val="header"/>
    <w:basedOn w:val="Normal"/>
    <w:link w:val="HeaderChar"/>
    <w:uiPriority w:val="99"/>
    <w:unhideWhenUsed/>
    <w:rsid w:val="007276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768E"/>
  </w:style>
  <w:style w:type="paragraph" w:styleId="Footer">
    <w:name w:val="footer"/>
    <w:basedOn w:val="Normal"/>
    <w:link w:val="FooterChar"/>
    <w:uiPriority w:val="99"/>
    <w:unhideWhenUsed/>
    <w:rsid w:val="007276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76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42F89-930D-4EBA-9924-7EE1EB2FB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4</Pages>
  <Words>1115</Words>
  <Characters>6356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 Barroso</cp:lastModifiedBy>
  <cp:revision>9</cp:revision>
  <cp:lastPrinted>2017-04-12T18:59:00Z</cp:lastPrinted>
  <dcterms:created xsi:type="dcterms:W3CDTF">2016-03-15T00:51:00Z</dcterms:created>
  <dcterms:modified xsi:type="dcterms:W3CDTF">2018-03-20T12:53:00Z</dcterms:modified>
</cp:coreProperties>
</file>